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e72f76496ea46de"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132</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Grup de Acțiune Locală Constanța Centru</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Smart Village dobrogean</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EG.L 1</w:t>
            </w:r>
          </w:p>
        </w:tc>
        <w:tc>
          <w:tcPr>
            <w:vAlign w:val="center"/>
          </w:tcPr>
          <w:p>
            <w:r>
              <w:rPr>
                <w:rFonts w:ascii="Cambria Bold" w:hAnsi="Cambria Bold"/>
                <w:b/>
                <w:color w:val="1B4167"/>
                <w:sz w:val="24"/>
              </w:rPr>
              <w:t> Solicitantul se angajează ca activele corporale şi necorporale rezultate din implementarea proiectului să fie incluse în categoria activelor proprii ale beneficiarului şi să fie utilizate pentru activitatea care a beneficiat de finanţare nerambursabilă pentru minimum 5 ani de la data efectuării ultimei plăţi;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Puncte de verificat în documente:</w:t>
            </w:r>
          </w:p>
          <w:p>
            <w:pPr>
              <w:spacing w:line="360" w:lineRule="auto"/>
              <w:ind w:left="0" w:right="0" w:firstLine="493"/>
            </w:pPr>
            <w:r>
              <w:rPr>
                <w:rFonts w:ascii="Cambria" w:hAnsi="Cambria"/>
                <w:b w:val="false"/>
                <w:sz w:val="24"/>
              </w:rPr>
              <w:t>Se verifică în Hotarârea Consiliului Local/ Hotărârea Adunării Generale pentru implementarea proiectului, angajamentul Solicitantului de a suporta cheltuielile de întreţinere/mentenanță a investiţiei pe o perioadă de minimum 5 ani de la data efectuării ultimei plăți sau prezentarea Acordului de parteneriat în vederea asigurării întreținerea/mentenanța investiției.</w:t>
            </w:r>
          </w:p>
          <w:p>
            <w:pPr>
              <w:spacing w:line="360" w:lineRule="auto"/>
              <w:ind w:left="0" w:right="0" w:firstLine="493"/>
            </w:pPr>
            <w:r>
              <w:rPr>
                <w:rFonts w:ascii="Cambria" w:hAnsi="Cambria"/>
                <w:b w:val="false"/>
                <w:sz w:val="24"/>
                <w:u w:val="single"/>
              </w:rPr>
              <w:t>Documente necesare verificării:</w:t>
            </w:r>
          </w:p>
          <w:p>
            <w:pPr>
              <w:spacing w:line="360" w:lineRule="auto"/>
              <w:ind w:left="0" w:right="0" w:firstLine="493"/>
            </w:pPr>
            <w:r>
              <w:rPr>
                <w:rFonts w:ascii="Cambria" w:hAnsi="Cambria"/>
                <w:b w:val="false"/>
                <w:sz w:val="24"/>
              </w:rPr>
              <w:t>Doc. 1.m) Hotărârea Consiliului Local </w:t>
            </w:r>
          </w:p>
          <w:p>
            <w:pPr>
              <w:spacing w:line="360" w:lineRule="auto"/>
              <w:ind w:left="0" w:right="0" w:firstLine="493"/>
            </w:pPr>
            <w:r>
              <w:rPr>
                <w:rFonts w:ascii="Cambria" w:hAnsi="Cambria"/>
                <w:b w:val="false"/>
                <w:sz w:val="24"/>
              </w:rPr>
              <w:t>Doc. 1.n) Hotărârea Adunării Generale.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EG.L 2</w:t>
            </w:r>
          </w:p>
        </w:tc>
        <w:tc>
          <w:tcPr>
            <w:vAlign w:val="center"/>
          </w:tcPr>
          <w:p>
            <w:r>
              <w:rPr>
                <w:rFonts w:ascii="Cambria Bold" w:hAnsi="Cambria Bold"/>
                <w:b/>
                <w:color w:val="1B4167"/>
                <w:sz w:val="24"/>
              </w:rPr>
              <w:t>Investiția trebuie să se realizeze pe teritoriul GAL;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Puncte de verificat în documente:</w:t>
            </w:r>
          </w:p>
          <w:p>
            <w:pPr>
              <w:spacing w:line="360" w:lineRule="auto"/>
              <w:ind w:left="0" w:right="0" w:firstLine="493"/>
            </w:pPr>
            <w:r>
              <w:rPr>
                <w:rFonts w:ascii="Cambria" w:hAnsi="Cambria"/>
                <w:b w:val="false"/>
                <w:sz w:val="24"/>
              </w:rPr>
              <w:t>Pentru proiectele de investiţii, finanțarea proiectului este eligibilă cu condiția ca solicitantul să aibă sediul social si punctul/ punctele de lucru unde se implementează proiectul pe teritoriul acoperit de GAL.</w:t>
            </w:r>
          </w:p>
          <w:p>
            <w:pPr>
              <w:spacing w:line="360" w:lineRule="auto"/>
              <w:ind w:left="0" w:right="0" w:firstLine="493"/>
            </w:pPr>
            <w:r>
              <w:rPr>
                <w:rFonts w:ascii="Cambria" w:hAnsi="Cambria"/>
                <w:b w:val="false"/>
                <w:sz w:val="24"/>
              </w:rPr>
              <w:t>Expertul verifică dacă investiția se realizeză la nivel de UAT, respectiv în localitățile componente, după caz aflate în teritoriul GAL CONSTANȚA CENTRU- pct. A8/A13 - Amplasarea proiectului din Cererea de finanțare. Expertul verifică dacă terenul pe care se amplasează proiectul este înregistrat în domeniul public. În situaţia în care în inventarul publicat în Monitorul Oficial al României drumurile sau terenurile care fac obiectul proiectului nu sunt incluse în domeniul public, sunt incluse într-o poziţie globală sau nu sunt clasificate, expertul verifică legalitatea modificărilor/completărilor efectuate şi dacă prin acestea se dovedeşte că terenul sau drumurile care fac obiectul proiectului aparţin domeniului public. În cazul solicitanţilor publici care realizează investiţii de infrastructură şi pe alte terenuri publice ce nu aparţin solicitantului, ci altei unităţi administrativ teritoriale, se verifică în plus, dacă acesta şi-a dat acordul pentru realizarea investiţiei.</w:t>
            </w:r>
          </w:p>
          <w:p>
            <w:pPr>
              <w:spacing w:line="360" w:lineRule="auto"/>
              <w:ind w:left="0" w:right="0" w:firstLine="493"/>
            </w:pPr>
            <w:r>
              <w:rPr>
                <w:rFonts w:ascii="Cambria" w:hAnsi="Cambria"/>
                <w:b w:val="false"/>
                <w:sz w:val="24"/>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îndeplinit.</w:t>
            </w:r>
          </w:p>
          <w:p>
            <w:pPr>
              <w:spacing w:line="360" w:lineRule="auto"/>
              <w:ind w:left="0" w:right="0" w:firstLine="493"/>
            </w:pPr>
            <w:r>
              <w:rPr>
                <w:rFonts w:ascii="Cambria" w:hAnsi="Cambria"/>
                <w:b w:val="false"/>
                <w:sz w:val="24"/>
                <w:u w:val="single"/>
              </w:rPr>
              <w:t>Documente necesare verificării:</w:t>
            </w:r>
          </w:p>
          <w:p>
            <w:pPr>
              <w:spacing w:line="360" w:lineRule="auto"/>
              <w:ind w:left="0" w:right="0" w:firstLine="493"/>
            </w:pPr>
            <w:r>
              <w:rPr>
                <w:rFonts w:ascii="Cambria" w:hAnsi="Cambria"/>
                <w:b w:val="false"/>
                <w:sz w:val="24"/>
              </w:rPr>
              <w:t>Anexa 1. Cererea de finanțare; Doc. 1.a) Studiul de Fezabilitate Conform HG. 907/ 2016 pentru obiectivele proiectele noi de investiţii - doar pentru proiectele care se încadrează în categoria 9.4.1 - proiecte cu construcţii-montaj (pot include dotări şi echipamente fără montaj) care necesită Autorizaţie de construcţie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1.b) Documentaţia de Avizare pentru Lucrări de Intervenţii (DALI) Conform HG. 907/ 2016 pentru modernizări/ intervenții la construcții existente - doar pentru proiectele care se încadrează în categoria 9.4.1 proiecte cu construcţii-montaj (pot include dotări şi echipamente fără montaj) care necesită Autorizaţie de construcţie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1.c) Memoriu justificativ - doar pentru proiectele care se încadrează în categoria 9.4.2 - proiecte cu construcţii-montaj care nu necesită Autorizaţie de construcţie (pot include şi dotări şi echipamente fără montaj)</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Cererea de finanțare pentru proiecte de dotări şi/sau cu echipamente fără montaj (în cazul în care există cheltuieli eligibile și neeligibile numai pe liniile bugetare 4.4 - utilaje, echipamente tehnologice şi funcţionale care nu necesită montaj şi echipamente de transport, 4.5 – dotari, 4.6 – active necorporale și 3.7.1 – managementul de proiect pentru obiectivul de investiții)</w:t>
            </w:r>
          </w:p>
          <w:p>
            <w:pPr>
              <w:spacing w:line="360" w:lineRule="auto"/>
              <w:ind w:left="0" w:right="0" w:firstLine="493"/>
            </w:pPr>
            <w:r>
              <w:rPr>
                <w:rFonts w:ascii="Cambria" w:hAnsi="Cambria"/>
                <w:b w:val="false"/>
                <w:sz w:val="24"/>
              </w:rPr>
              <w:t>ȘI</w:t>
            </w:r>
          </w:p>
          <w:p>
            <w:pPr>
              <w:spacing w:line="360" w:lineRule="auto"/>
              <w:ind w:left="0" w:right="0" w:firstLine="493"/>
            </w:pPr>
            <w:r>
              <w:rPr>
                <w:rFonts w:ascii="Cambria" w:hAnsi="Cambria"/>
                <w:b w:val="false"/>
                <w:sz w:val="24"/>
              </w:rPr>
              <w:t>Pentru toate tipurile de proiecte detaliate la punctul 9.4.1 - proiecte cu construcţii-montaj (pot include dotări şi echipamente fără montaj) care necesită Autorizaţie de construcţie, 9.4.2 - proiecte cu construcţii-montaj care nu necesită Autorizaţie de construcţie (pot include şi dotări şi echipamente fără montaj) și 9.4.3 - proiecte de dotări şi/sau cu echipamente fără montaj (în cazul în care există cheltuieli eligibile și neeligibile numai pe liniile bugetare 4.4, 4.5, 4.6 și 3.7.1) se vor depune, după caz, următoarele:</w:t>
            </w:r>
          </w:p>
          <w:p>
            <w:pPr>
              <w:spacing w:line="360" w:lineRule="auto"/>
              <w:ind w:left="0" w:right="0" w:firstLine="493"/>
            </w:pPr>
            <w:r>
              <w:rPr>
                <w:rFonts w:ascii="Cambria" w:hAnsi="Cambria"/>
                <w:b w:val="false"/>
                <w:sz w:val="24"/>
              </w:rPr>
              <w:t>Doc. 3.5 Inventarul bunurilor ce aparţin domeniului public al comunei/comunelor/orașului, întocmit conform legislaţiei în vigoare privind proprietatea publică şi regimul juridic al acesteia, atestat prin Hotărâre a Guvernului şi publicat în Monitorul Oficial al României. ȘI Doc. 3.6 Hotărârea Consiliului Local privind aprobarea modificărilor şi/sau completărilor la inventar în sensul includerii în domeniul public a altor bunuri (supusă controlului de legalitate al Prefectului, în condiţiile legii)</w:t>
            </w:r>
          </w:p>
          <w:p>
            <w:pPr>
              <w:spacing w:line="360" w:lineRule="auto"/>
              <w:ind w:left="0" w:right="0" w:firstLine="493"/>
            </w:pPr>
            <w:r>
              <w:rPr>
                <w:rFonts w:ascii="Cambria" w:hAnsi="Cambria"/>
                <w:b w:val="false"/>
                <w:sz w:val="24"/>
              </w:rPr>
              <w:t>ȘI</w:t>
            </w:r>
          </w:p>
          <w:p>
            <w:pPr>
              <w:spacing w:line="360" w:lineRule="auto"/>
              <w:ind w:left="0" w:right="0" w:firstLine="493"/>
            </w:pPr>
            <w:r>
              <w:rPr>
                <w:rFonts w:ascii="Cambria" w:hAnsi="Cambria"/>
                <w:b w:val="false"/>
                <w:sz w:val="24"/>
              </w:rPr>
              <w:t>Doc. 3.7 Documente doveditoare de către ONG-uri/Unităţi de cult/etc privind dreptul de proprietate /administrare pe o perioadă de 10 ani, asupra bunurilor imobile la care se vor efectua lucrări/dotări, conform cererii de finanţare;</w:t>
            </w:r>
          </w:p>
          <w:p>
            <w:pPr>
              <w:spacing w:line="360" w:lineRule="auto"/>
              <w:ind w:left="0" w:right="0" w:firstLine="493"/>
            </w:pPr>
            <w:r>
              <w:rPr>
                <w:rFonts w:ascii="Cambria" w:hAnsi="Cambria"/>
                <w:b w:val="false"/>
                <w:sz w:val="24"/>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p>
            <w:pPr>
              <w:spacing w:line="360" w:lineRule="auto"/>
              <w:ind w:left="0" w:right="0" w:firstLine="493"/>
            </w:pPr>
            <w:r>
              <w:rPr>
                <w:rFonts w:ascii="Cambria" w:hAnsi="Cambria"/>
                <w:b w:val="false"/>
                <w:sz w:val="24"/>
              </w:rPr>
              <w:t>Dacă verificarea documentelor confirmă faptul că solicitanții fac dovada proprietății/ administrării terenului/clădirii afectate de investiție și că investiția se realizează la nivel de UAT, respectiv în localitățile componente, după caz din teritoriul GAL CONSTANȚA CENTRU, expertul bifează căsuța din coloana DA din fișa de verificare. În caz contrar, expertul bifează căsuța din coloana NU și motivează poziția lui în rubrica Observații/Justificări din fișa proiectului, proiectul fiind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EG.L 3</w:t>
            </w:r>
          </w:p>
        </w:tc>
        <w:tc>
          <w:tcPr>
            <w:vAlign w:val="center"/>
          </w:tcPr>
          <w:p>
            <w:r>
              <w:rPr>
                <w:rFonts w:ascii="Cambria Bold" w:hAnsi="Cambria Bold"/>
                <w:b/>
                <w:color w:val="1B4167"/>
                <w:sz w:val="24"/>
              </w:rPr>
              <w:t>Solicitantul trebuie să facă dovada proprietății/administrării terenului/construcției pe care se realizează investiția;</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Puncte de verificat în documente:</w:t>
            </w:r>
          </w:p>
          <w:p>
            <w:pPr>
              <w:spacing w:line="360" w:lineRule="auto"/>
              <w:ind w:left="0" w:right="0" w:firstLine="493"/>
            </w:pPr>
            <w:r>
              <w:rPr>
                <w:rFonts w:ascii="Cambria" w:hAnsi="Cambria"/>
                <w:b w:val="false"/>
                <w:sz w:val="24"/>
              </w:rPr>
              <w:t>Expertul va verifica Documentele prezentate de solicitanti pentru terenurile și/sau clădirile aferente realizării investiției/ locaţia de implementare a proiectului prin care se face dovada proprietatii/administrarii terenului/ constructiei pe care se realizeaza investitia</w:t>
            </w:r>
          </w:p>
          <w:p>
            <w:pPr>
              <w:spacing w:line="360" w:lineRule="auto"/>
              <w:ind w:left="0" w:right="0" w:firstLine="493"/>
            </w:pPr>
            <w:r>
              <w:rPr>
                <w:rFonts w:ascii="Cambria" w:hAnsi="Cambria"/>
                <w:b w:val="false"/>
                <w:sz w:val="24"/>
              </w:rPr>
              <w:t>Pentru beneficiari publici, ONG-uri, unităţi de cult, etc, atat pentru proiectele care necesita Autorizatie de construire cat si pentru proiectele care nu necesita Autorizatie de construire se vor depune, după caz, următoarele:</w:t>
            </w:r>
          </w:p>
          <w:p>
            <w:pPr>
              <w:spacing w:line="360" w:lineRule="auto"/>
              <w:ind w:left="0" w:right="0" w:firstLine="493"/>
            </w:pPr>
            <w:r>
              <w:rPr>
                <w:rFonts w:ascii="Cambria" w:hAnsi="Cambria"/>
                <w:b w:val="false"/>
                <w:sz w:val="24"/>
              </w:rPr>
              <w:t>- Inventarul bunurilor ce aparţin domeniului public al comunei/comunelor, întocmit conform legislaţiei în vigoare privind proprietatea publică şi regimul juridic al acesteia, atestat prin Hotărâre a Guvernului şi publicat în Monitorul Oficial al României</w:t>
            </w:r>
          </w:p>
          <w:p>
            <w:pPr>
              <w:spacing w:line="360" w:lineRule="auto"/>
              <w:ind w:left="0" w:right="0" w:firstLine="493"/>
            </w:pPr>
            <w:r>
              <w:rPr>
                <w:rFonts w:ascii="Cambria" w:hAnsi="Cambria"/>
                <w:b w:val="false"/>
                <w:sz w:val="24"/>
              </w:rPr>
              <w:t>- 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pPr>
              <w:spacing w:line="360" w:lineRule="auto"/>
              <w:ind w:left="0" w:right="0" w:firstLine="493"/>
            </w:pPr>
            <w:r>
              <w:rPr>
                <w:rFonts w:ascii="Cambria" w:hAnsi="Cambria"/>
                <w:b w:val="false"/>
                <w:sz w:val="24"/>
              </w:rPr>
              <w:t>- Documente doveditoare de către ONG-uri/Unităţi de cult/etc privind dreptul de proprietate /administrare pe o perioadă de 10 ani, asupra bunurilor imobile la care se vor efectua lucrări/dotări, conform cererii de finanţare</w:t>
            </w:r>
          </w:p>
          <w:p>
            <w:pPr>
              <w:spacing w:line="360" w:lineRule="auto"/>
              <w:ind w:left="0" w:right="0" w:firstLine="493"/>
            </w:pPr>
            <w:r>
              <w:rPr>
                <w:rFonts w:ascii="Cambria" w:hAnsi="Cambria"/>
                <w:b w:val="false"/>
                <w:sz w:val="24"/>
              </w:rPr>
              <w:t>- Documente doveditoare a dreptului de proprietate/ administrare pe o perioadă de minimum 10 ani asupra bunurilor imobile care fac obiectul realizării investiţiei propuse (pentru solicitanţi cu forme de organizare care nu au fost menţionate anterior)</w:t>
            </w:r>
          </w:p>
          <w:p>
            <w:pPr>
              <w:spacing w:line="360" w:lineRule="auto"/>
              <w:ind w:left="0" w:right="0" w:firstLine="493"/>
            </w:pPr>
            <w:r>
              <w:rPr>
                <w:rFonts w:ascii="Cambria" w:hAnsi="Cambria"/>
                <w:b w:val="false"/>
                <w:sz w:val="24"/>
              </w:rPr>
              <w:t>- 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pPr>
              <w:spacing w:line="360" w:lineRule="auto"/>
              <w:ind w:left="0" w:right="0" w:firstLine="493"/>
            </w:pPr>
            <w:r>
              <w:rPr>
                <w:rFonts w:ascii="Cambria" w:hAnsi="Cambria"/>
                <w:b w:val="false"/>
                <w:sz w:val="24"/>
              </w:rPr>
              <w:t>  Expertul verifică dacă solicitantul a completat secțiunea A10 din cererea de finanțare: ,Date necesare obţinerii extrasului de carte funciară pentru imobilul (clădiri şi/sau terenuri) pe care sunt/vor fi realizate investiţiile, pentru Cererile de Finanţare care vizează investiţii în lucrări privind construcţii noi sau modernizări construcții.”</w:t>
            </w:r>
          </w:p>
          <w:p>
            <w:pPr>
              <w:spacing w:line="360" w:lineRule="auto"/>
              <w:ind w:left="0" w:right="0" w:firstLine="493"/>
            </w:pPr>
            <w:r>
              <w:rPr>
                <w:rFonts w:ascii="Cambria" w:hAnsi="Cambria"/>
                <w:b w:val="false"/>
                <w:sz w:val="24"/>
              </w:rPr>
              <w:t>  În cazul în care solicitantul a completat secțiunea A10 din cererea de finanțare se verifică extrasul de carte funciară descărcat de expert pe baza datelor completate de solicitant în această secțiune. Se verifică dacă din extras reiese intabularea dreptului de proprietate asupra bunului (terenului pe care urmează a se realiza investiția și/sau drumului/drumurilor de exploatare agricolă) care face obiectul cererii de finanțare pentru Asociatii/Fundatii sau pentru unitatea administrativ teritorială. Se verifica dacă bunul respectiv face parte din domeniul public al UAT (in cazul UAT), dacă amplasamentul este același cu cel din SF/DALI precum și dacă din extras rezultă că datele și caracteristicile bunului respectiv (referitoare la categoria de folosință, amplasament extravilan/intravilan, suprafață, lungime, lățime, după caz) sunt în concordanță cu prevederile din SF/DALI și respectiv din certificatul de urbanism.</w:t>
            </w:r>
          </w:p>
          <w:p>
            <w:pPr>
              <w:spacing w:line="360" w:lineRule="auto"/>
              <w:ind w:left="0" w:right="0" w:firstLine="493"/>
            </w:pPr>
            <w:r>
              <w:rPr>
                <w:rFonts w:ascii="Cambria" w:hAnsi="Cambria"/>
                <w:b w:val="false"/>
                <w:sz w:val="24"/>
              </w:rPr>
              <w:t>   Bunul care face obiectul investiţiei trebuie să fie liber de sarcini. Nu sunt eligibile investiţiile amplasate pe terenuri care fac obiectul reconstituirii dreptului de proprietate sau unor litigii. În cazul în care extrasul de carte funciară nu poate fi descărcat în sistem de către expertul, se solicită UAT/asociațiile/Fundatiile înființate conform legislației naționale documentul respectiv prin informații suplimentare și după primirea de la beneficiar a extraselor de carte funciară solicitate se vor face verificările menționate mai sus. În cazul în care beneficiarul a atașat la dosarul cererii de finanțare inventarul bunurilor aparținând domeniului public al UAT atestat prin HG sau HCL în conformitate cu legislația aplicabilă la data emiterii respectivelor acte (HG sau HCL) expertul verifică dacă terenul pe care se amplasează proiectul (în cazul în care investiția vizează înființare/extindere de drum de exploatare agricolă) și/sau drumul/drumurile de exploatare agricolă care se modernizează/extind este/sunt înregistrat/e în inventarul bunurilor care apațin domeniului public al UAT. În situaţia în care în inventarul publicat în Monitorul Oficial al României sau în cel atestat prin HCL terenul/drumurile de exploatare agricolă care fac obiectul proiectului nu sunt incluse în inventarul bunurilor aparținând domeniului public, sunt incluse într-o poziţie globală, sau nu sunt clasificate, sau sunt clasificate ca alt tip de drum (de ex. drum de exploatare forestieră sau drum de interes local: drum comunal/vicinal/stradă, etc) expertul verifică în documentul HCL modificările/completările efectuate şi dacă prin acestea se dovedeşte că terenul sau drumul/drumurile de exploatare agricolă care fac obiectul proiectului sunt incluse în inventarul bunurilor aparţind domeniului public al UAT fiind înscrise ca atare în doc. HCL Cazurile pentru care se actualizează (modifică și/sau completează) inventarul bunurilor aparținând domeniului public al UAT sunt prezentate la art. 6 aliniatul (3) din Normele tehnice pentru întocmirea inventarului bunurilor care alcătuiesc domeniul public și privat al comunelor, al orașelor, al municipiilor și al județelor, aprobate prin H.G. nr. 392/2020, cu completările și modificările ulterioare. Nu se vor lua în considerare modificările și/sau completările de inventar dacă respectivul inventar astfel modificat nu a fost atestat fie prin Hotărâre de Guvern (pentru situațiile de dinaintea intrării în vigoare a OUG 57/2019) fie prin HCL întocmită în condițiile prevăzute de OUG 57/2019 privind Codul administrativ. Dacă doc. 3.3.HCL include alte modificări decât cele acceptate, condiția de eligibilitate nu este îndeplinită</w:t>
            </w:r>
          </w:p>
          <w:p>
            <w:pPr>
              <w:spacing w:line="360" w:lineRule="auto"/>
              <w:ind w:left="0" w:right="0" w:firstLine="493"/>
            </w:pPr>
            <w:r>
              <w:rPr>
                <w:rFonts w:ascii="Cambria" w:hAnsi="Cambria"/>
                <w:b w:val="false"/>
                <w:sz w:val="24"/>
                <w:u w:val="single"/>
              </w:rPr>
              <w:t>Documente necesare verificării:</w:t>
            </w:r>
          </w:p>
          <w:p>
            <w:pPr>
              <w:spacing w:line="360" w:lineRule="auto"/>
              <w:ind w:left="0" w:right="0" w:firstLine="493"/>
            </w:pPr>
            <w:r>
              <w:rPr>
                <w:rFonts w:ascii="Cambria" w:hAnsi="Cambria"/>
                <w:b w:val="false"/>
                <w:sz w:val="24"/>
              </w:rPr>
              <w:t>- Cererea de Finanțare;</w:t>
            </w:r>
          </w:p>
          <w:p>
            <w:pPr>
              <w:spacing w:line="360" w:lineRule="auto"/>
              <w:ind w:left="0" w:right="0" w:firstLine="493"/>
            </w:pPr>
            <w:r>
              <w:rPr>
                <w:rFonts w:ascii="Cambria" w:hAnsi="Cambria"/>
                <w:b w:val="false"/>
                <w:sz w:val="24"/>
              </w:rPr>
              <w:t>- Documente aferente terenurilor și/sau clădirilor pe care se va realiza investișia/ locașia de implementare a proiectului;</w:t>
            </w:r>
          </w:p>
          <w:p>
            <w:pPr>
              <w:spacing w:line="360" w:lineRule="auto"/>
              <w:ind w:left="0" w:right="0" w:firstLine="493"/>
            </w:pPr>
            <w:r>
              <w:rPr>
                <w:rFonts w:ascii="Cambria" w:hAnsi="Cambria"/>
                <w:b w:val="false"/>
                <w:sz w:val="24"/>
              </w:rPr>
              <w:t>- Extras de carte funciară din care să reiasă dreptul de proprietate asupra terenului/clădirii aferente investiției, în cazul Asociașilor/Fundaților - Extras de carte funciară din care să reiasă intabularea în domeniul public a dreptului de proprietate asupra bunului pentru unitatea administrativ teritorială (terenului pe care urmează a se realiza investiția) care face obiectul cererii de finanțare, în cazul UAT sau</w:t>
            </w:r>
          </w:p>
          <w:p>
            <w:pPr>
              <w:spacing w:line="360" w:lineRule="auto"/>
              <w:ind w:left="0" w:right="0" w:firstLine="493"/>
            </w:pPr>
            <w:r>
              <w:rPr>
                <w:rFonts w:ascii="Cambria" w:hAnsi="Cambria"/>
                <w:b w:val="false"/>
                <w:sz w:val="24"/>
              </w:rPr>
              <w:t>- inventarul bunurilor care aparțin domeniului public al UAT/UAT-urilor și dacă este cazul:</w:t>
            </w:r>
          </w:p>
          <w:p>
            <w:pPr>
              <w:spacing w:line="360" w:lineRule="auto"/>
              <w:ind w:left="0" w:right="0" w:firstLine="493"/>
            </w:pPr>
            <w:r>
              <w:rPr>
                <w:rFonts w:ascii="Cambria" w:hAnsi="Cambria"/>
                <w:b w:val="false"/>
                <w:sz w:val="24"/>
              </w:rPr>
              <w:t>- Hotărârea Consiliului Local privind actualizarea inventarului bunurilor care alcătuiesc domeniul public al unităţii administrativ-teritoriale (modificării şi/sau completării acestuia), în care se regăsesc și drumul/drumurile propuse în proiect.</w:t>
            </w:r>
          </w:p>
          <w:p>
            <w:pPr>
              <w:spacing w:line="360" w:lineRule="auto"/>
              <w:ind w:left="0" w:right="0" w:firstLine="493"/>
            </w:pPr>
            <w:r>
              <w:rPr>
                <w:rFonts w:ascii="Cambria Bold" w:hAnsi="Cambria Bold"/>
                <w:b/>
                <w:sz w:val="24"/>
              </w:rPr>
              <w:t>Atenție!</w:t>
            </w:r>
            <w:r>
              <w:rPr>
                <w:rFonts w:ascii="Cambria" w:hAnsi="Cambria"/>
                <w:b w:val="false"/>
                <w:sz w:val="24"/>
              </w:rPr>
              <w:t> HCL de modificare și/sau completare a inventarului bunurilor aparținând domeniului public al UAT sunt valabile numai ca anexe la inventarul atestat în condiţiile legii.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EG.L 4</w:t>
            </w:r>
          </w:p>
        </w:tc>
        <w:tc>
          <w:tcPr>
            <w:vAlign w:val="center"/>
          </w:tcPr>
          <w:p>
            <w:r>
              <w:rPr>
                <w:rFonts w:ascii="Cambria Bold" w:hAnsi="Cambria Bold"/>
                <w:b/>
                <w:color w:val="1B4167"/>
                <w:sz w:val="24"/>
              </w:rPr>
              <w:t>Investiția va fi precedată de o evaluare a impactului preconizat asupra mediului, în conformitate cu legislația în vigoare aplicabilă;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Puncte de verificat în documente:</w:t>
            </w:r>
          </w:p>
          <w:p>
            <w:pPr>
              <w:spacing w:line="360" w:lineRule="auto"/>
              <w:ind w:left="0" w:right="0" w:firstLine="493"/>
            </w:pPr>
            <w:r>
              <w:rPr>
                <w:rFonts w:ascii="Cambria" w:hAnsi="Cambria"/>
                <w:b w:val="false"/>
                <w:sz w:val="24"/>
              </w:rPr>
              <w:t>În situația în care solicitantul la depunerea Cererii de Finanțare nu deține documentul final de mediu (Clasarea notificării/Decizia etapei de încadrare, ca document final/Acord de mediu, emis de autoritatea teritorială competentă de protecția mediului conform Legii nr. 292/2018, cu modificările și completările ulterioare), acesta trebuie prezentat la depunerea primei tranșe de plată, fără a se depăși termenul maxim prevăzut în contractul de finanțare.</w:t>
            </w:r>
          </w:p>
          <w:p>
            <w:pPr>
              <w:spacing w:line="360" w:lineRule="auto"/>
              <w:ind w:left="0" w:right="0" w:firstLine="493"/>
            </w:pPr>
            <w:r>
              <w:rPr>
                <w:rFonts w:ascii="Cambria" w:hAnsi="Cambria"/>
                <w:b w:val="false"/>
                <w:sz w:val="24"/>
              </w:rPr>
              <w:t>La depunerea cererii de finanțare, în cazul în care solicitantul nu deține documentul final de mediu, condiția de eligibilitate se consideră îndeplinită în etapa de evaluare, prin verificarea însuşirii prin semnătură a Declaraţiei F din cererea de finanțare. În această situație expertul va specifica la rubrica Observații că beneficiarul va trebui să depună documentul final de mediu în termenul specificat în contractul de finanțare, respectiv la prima tranșă de plată.</w:t>
            </w:r>
          </w:p>
          <w:p>
            <w:pPr>
              <w:spacing w:line="360" w:lineRule="auto"/>
              <w:ind w:left="0" w:right="0" w:firstLine="493"/>
            </w:pPr>
            <w:r>
              <w:rPr>
                <w:rFonts w:ascii="Cambria" w:hAnsi="Cambria"/>
                <w:b w:val="false"/>
                <w:sz w:val="24"/>
              </w:rPr>
              <w:t>În cazul în care solicitantul a atașat la dosarul cererii de finanțare documentul final de mediu se verifică dacă din acesta rezultă că solicitantul a depus la dosarul cererii de finanțare documentul emis pentru proiect de autoritatea teritorială competentă de protecția mediului conform Legii nr. 292/2018 cu modificările și completările ulterioare (Clasarea notificării/Decizia etapei de încadrare, ca document final/Acord de mediu), condiția de eligibilitate se consideră îndeplinită dacă informațiile din SF/DALI și Certificatul de Urbanism sunt corelate cu cele din documentul final de mediu atașat.</w:t>
            </w:r>
          </w:p>
          <w:p>
            <w:pPr>
              <w:spacing w:line="360" w:lineRule="auto"/>
              <w:ind w:left="0" w:right="0" w:firstLine="493"/>
            </w:pPr>
            <w:r>
              <w:rPr>
                <w:rFonts w:ascii="Cambria" w:hAnsi="Cambria"/>
                <w:b w:val="false"/>
                <w:sz w:val="24"/>
              </w:rPr>
              <w:t>În cazul în care solicitantul a depus la dosarul cererii de finanțare unul din documentele de la APM ca document final (Clasarea notificării/Decizia etapei de încadrare, ca document final/Acord de mediu), condiția de eligibilitate se consideră îndeplinită la evaluarea dosarului cererii de finanțare și nu va mai fi solicitată și verificată la depunerea primei cereri de plată.</w:t>
            </w:r>
          </w:p>
          <w:p>
            <w:pPr>
              <w:spacing w:line="360" w:lineRule="auto"/>
              <w:ind w:left="0" w:right="0" w:firstLine="493"/>
            </w:pPr>
            <w:r>
              <w:rPr>
                <w:rFonts w:ascii="Cambria" w:hAnsi="Cambria"/>
                <w:b w:val="false"/>
                <w:sz w:val="24"/>
              </w:rPr>
              <w:t>În această situație expertul va specifica la rubrica Observații că beneficiarul nu va mai trebui să depună documentul final de mediu după semnarea contractului de finanțare.</w:t>
            </w:r>
          </w:p>
          <w:p>
            <w:pPr>
              <w:spacing w:line="360" w:lineRule="auto"/>
              <w:ind w:left="0" w:right="0" w:firstLine="493"/>
            </w:pPr>
            <w:r>
              <w:rPr>
                <w:rFonts w:ascii="Cambria" w:hAnsi="Cambria"/>
                <w:b w:val="false"/>
                <w:sz w:val="24"/>
                <w:u w:val="single"/>
              </w:rPr>
              <w:t>Documente necesare verificării:</w:t>
            </w:r>
          </w:p>
          <w:p>
            <w:pPr>
              <w:spacing w:line="360" w:lineRule="auto"/>
              <w:ind w:left="0" w:right="0" w:firstLine="493"/>
            </w:pPr>
            <w:r>
              <w:rPr>
                <w:rFonts w:ascii="Cambria" w:hAnsi="Cambria"/>
                <w:b w:val="false"/>
                <w:sz w:val="24"/>
              </w:rPr>
              <w:t>- Declarația pe propria răspundere de la secțiunea F a cererii de finanţare. sau</w:t>
            </w:r>
          </w:p>
          <w:p>
            <w:pPr>
              <w:spacing w:line="360" w:lineRule="auto"/>
              <w:ind w:left="0" w:right="0" w:firstLine="493"/>
            </w:pPr>
            <w:r>
              <w:rPr>
                <w:rFonts w:ascii="Cambria" w:hAnsi="Cambria"/>
                <w:b w:val="false"/>
                <w:sz w:val="24"/>
              </w:rPr>
              <w:t>- Documentul emis de ANPM: Clasarea notificării/Decizia etapei de încadrare, ca document final/Acord de mediu, emis de autoritatea teritorială competentă de protecția mediului conform Legii nr. 292/2018, cu modificările și completările ulterioare.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EG.L 5</w:t>
            </w:r>
          </w:p>
        </w:tc>
        <w:tc>
          <w:tcPr>
            <w:vAlign w:val="center"/>
          </w:tcPr>
          <w:p>
            <w:r>
              <w:rPr>
                <w:rFonts w:ascii="Cambria Bold" w:hAnsi="Cambria Bold"/>
                <w:b/>
                <w:color w:val="1B4167"/>
                <w:sz w:val="24"/>
              </w:rPr>
              <w:t>Acțiunile propuse prin proiect trebuie să se regăsească într-o strategie SMART VILLAGE sau o componentă de tip SMART VILLAGE (digitalizare, inovare) din cadrul unei strategii de dezvoltare a unei localități din teritoriul GAL.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Puncte de verificat în documente:</w:t>
            </w:r>
          </w:p>
          <w:p>
            <w:pPr>
              <w:spacing w:line="360" w:lineRule="auto"/>
              <w:ind w:left="0" w:right="0" w:firstLine="493"/>
            </w:pPr>
            <w:r>
              <w:rPr>
                <w:rFonts w:ascii="Cambria" w:hAnsi="Cambria"/>
                <w:b w:val="false"/>
                <w:sz w:val="24"/>
              </w:rPr>
              <w:t>   Expertul verifica ca actiunile propuse prin proiect in Cererea de finantare si/sau Studiul de fezabilitate/Memoriul justificativ sa faca referire la o strategie SMART VILLAGE sau o componenta de tip SMART VILLAGE (Digitalizare/inovare) din cadrul unei strategii de dezvoltare a unei localități din teritoriul GAL.</w:t>
            </w:r>
          </w:p>
          <w:p>
            <w:pPr>
              <w:spacing w:line="360" w:lineRule="auto"/>
              <w:ind w:left="0" w:right="0" w:firstLine="493"/>
            </w:pPr>
            <w:r>
              <w:rPr>
                <w:rFonts w:ascii="Cambria" w:hAnsi="Cambria"/>
                <w:b w:val="false"/>
                <w:sz w:val="24"/>
              </w:rPr>
              <w:t>     Expertul verifica in cererea de finantare daca  proiectul contribuie la o strategie la nivel UAT (comună/județ). Astfel, verifica daca in Anexa INDICATORI DE REZULTAT ȘI DE REALIZARE DR- 36 - LEADER - Dezvoltarea locală plasată sub responsabilitatea comunității s-a completat cu DA la sectiunea R.40 Tranziția inteligentă a economiei rurale – Numărul strategiilor privind satele inteligente, care beneficiază de sprijin- contribuie proiectele care au ca și codificare principală L807 (numărul operațiunilor legate de strategiile privind satele inteligente).           Expertul verifica daca actiunile propuse prin proiect sunt in concordanta cu Strategia de dezvoltare locala a UAT SMART VILLAGE sau cu o componenta de tip SMART VILLAGE (digitalizare/inovare) din cadrul acesteia.</w:t>
            </w:r>
          </w:p>
          <w:p>
            <w:pPr>
              <w:spacing w:line="360" w:lineRule="auto"/>
              <w:ind w:left="0" w:right="0" w:firstLine="493"/>
            </w:pPr>
            <w:r>
              <w:rPr>
                <w:rFonts w:ascii="Cambria" w:hAnsi="Cambria"/>
                <w:b w:val="false"/>
                <w:sz w:val="24"/>
              </w:rPr>
              <w:t>     Existența strategiei se va verifica pe site-ul comunei/ județului şi dacă se impune va fi solicitată prin informaţii suplimentare.</w:t>
            </w:r>
          </w:p>
          <w:p>
            <w:pPr>
              <w:spacing w:line="360" w:lineRule="auto"/>
              <w:ind w:left="0" w:right="0" w:firstLine="493"/>
            </w:pPr>
            <w:r>
              <w:rPr>
                <w:rFonts w:ascii="Cambria" w:hAnsi="Cambria"/>
                <w:b w:val="false"/>
                <w:sz w:val="24"/>
                <w:u w:val="single"/>
              </w:rPr>
              <w:t>Documente necesare verificării:</w:t>
            </w:r>
          </w:p>
          <w:p>
            <w:pPr>
              <w:spacing w:line="360" w:lineRule="auto"/>
              <w:ind w:left="0" w:right="0" w:firstLine="493"/>
            </w:pPr>
            <w:r>
              <w:rPr>
                <w:rFonts w:ascii="Cambria" w:hAnsi="Cambria"/>
                <w:b w:val="false"/>
                <w:sz w:val="24"/>
              </w:rPr>
              <w:t>- Cererea de finanțare;</w:t>
            </w:r>
          </w:p>
          <w:p>
            <w:pPr>
              <w:spacing w:line="360" w:lineRule="auto"/>
              <w:ind w:left="0" w:right="0" w:firstLine="493"/>
            </w:pPr>
            <w:r>
              <w:rPr>
                <w:rFonts w:ascii="Cambria" w:hAnsi="Cambria"/>
                <w:b w:val="false"/>
                <w:sz w:val="24"/>
              </w:rPr>
              <w:t>- SF/DALI/MJ;</w:t>
            </w:r>
          </w:p>
          <w:p>
            <w:pPr>
              <w:spacing w:line="360" w:lineRule="auto"/>
              <w:ind w:left="0" w:right="0" w:firstLine="493"/>
            </w:pPr>
            <w:r>
              <w:rPr>
                <w:rFonts w:ascii="Cambria" w:hAnsi="Cambria"/>
                <w:b w:val="false"/>
                <w:sz w:val="24"/>
              </w:rPr>
              <w:t>- Extras din Strategia de dezvoltare locală a UAT</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Numărul populației deservite;</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&gt;1000 de locuitori  </w:t>
            </w:r>
          </w:p>
        </w:tc>
        <w:tc>
          <w:tcPr>
            <w:vAlign w:val="center"/>
          </w:tcPr>
          <w:p>
            <w:pPr>
              <w:keepNext/>
              <w:jc w:val="center"/>
            </w:pPr>
            <w:r>
              <w:rPr>
                <w:rFonts w:ascii="Cambria" w:hAnsi="Cambria"/>
                <w:b w:val="false"/>
                <w:sz w:val="24"/>
              </w:rPr>
              <w:t>35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u w:val="single"/>
              </w:rPr>
              <w:t>Metodologia de verificare:</w:t>
            </w:r>
          </w:p>
          <w:p>
            <w:pPr>
              <w:spacing w:line="360" w:lineRule="auto"/>
              <w:ind w:left="0" w:right="0" w:firstLine="493"/>
            </w:pPr>
            <w:r>
              <w:rPr>
                <w:rFonts w:ascii="Cambria" w:hAnsi="Cambria"/>
                <w:b w:val="false"/>
                <w:sz w:val="24"/>
              </w:rPr>
              <w:t>Expertul verifica  Cererea de finantare (Anexa 1 CF Investitii) si dupa caz, Studiul de Fezabilitate/ Memoriul justificativ/Documentaţia de Avizare pentru Lucrări (Doc. 1.a)/ Doc.1.b)/ Doc.1.c)) si Doc. 1. m) Hotărârea Consiliului Local pentru implementarea proiectului si corelarea la nivelul acestora a datelor cu privire la numarul populatiei beneficiare a rezultatelor proiectului.</w:t>
            </w:r>
          </w:p>
          <w:p>
            <w:pPr>
              <w:spacing w:line="360" w:lineRule="auto"/>
              <w:ind w:left="0" w:right="0" w:firstLine="493"/>
            </w:pPr>
            <w:r>
              <w:rPr>
                <w:rFonts w:ascii="Cambria" w:hAnsi="Cambria"/>
                <w:b w:val="false"/>
                <w:sz w:val="24"/>
              </w:rPr>
              <w:t>Expertul verifica corectitudinea datelor prin raportare la datele statistice conform Recensământului populației și locuințelor din anul 2021  - rezultate finale, Rezultate definitive RPL 2021 – Recensamantul Populatiei si Locuintelor (link).</w:t>
            </w:r>
          </w:p>
          <w:p>
            <w:pPr>
              <w:spacing w:line="360" w:lineRule="auto"/>
              <w:ind w:left="0" w:right="0" w:firstLine="493"/>
            </w:pPr>
            <w:r>
              <w:rPr>
                <w:rFonts w:ascii="Cambria" w:hAnsi="Cambria"/>
                <w:b w:val="false"/>
                <w:sz w:val="24"/>
              </w:rPr>
              <w:t>Expertul acorda punctajul de 35 puncte daca populatia declarata ca fiind beneficiara a infrastructurii /serviciilor create/imbunatatite este peste 1000 locuitori.</w:t>
            </w:r>
          </w:p>
          <w:p>
            <w:pPr>
              <w:spacing w:line="360" w:lineRule="auto"/>
              <w:ind w:left="0" w:right="0" w:firstLine="493"/>
            </w:pPr>
            <w:r>
              <w:rPr>
                <w:rFonts w:ascii="Cambria" w:hAnsi="Cambria"/>
                <w:b w:val="false"/>
                <w:sz w:val="24"/>
                <w:u w:val="single"/>
              </w:rPr>
              <w:t>Documente obligatorii verificate:</w:t>
            </w:r>
          </w:p>
          <w:p>
            <w:pPr>
              <w:spacing w:line="360" w:lineRule="auto"/>
              <w:ind w:left="0" w:right="0" w:firstLine="493"/>
            </w:pPr>
            <w:r>
              <w:rPr>
                <w:rFonts w:ascii="Cambria" w:hAnsi="Cambria"/>
                <w:b w:val="false"/>
                <w:sz w:val="24"/>
              </w:rPr>
              <w:t>Anexa 1 - CF Investitii</w:t>
            </w:r>
          </w:p>
          <w:p>
            <w:pPr>
              <w:spacing w:line="360" w:lineRule="auto"/>
              <w:ind w:left="0" w:right="0" w:firstLine="493"/>
            </w:pPr>
            <w:r>
              <w:rPr>
                <w:rFonts w:ascii="Cambria" w:hAnsi="Cambria"/>
                <w:b w:val="false"/>
                <w:sz w:val="24"/>
              </w:rPr>
              <w:t>Studiul de Fezabilitate/Memoriul justificativ/Documentaţia de Avizare pentru Lucrări (Doc. 1.a)/ Doc.1.b)/ Doc.1.c), dupa caz</w:t>
            </w:r>
          </w:p>
          <w:p>
            <w:pPr>
              <w:spacing w:line="360" w:lineRule="auto"/>
              <w:ind w:left="0" w:right="0" w:firstLine="493"/>
            </w:pPr>
            <w:r>
              <w:rPr>
                <w:rFonts w:ascii="Cambria" w:hAnsi="Cambria"/>
                <w:b w:val="false"/>
                <w:sz w:val="24"/>
              </w:rPr>
              <w:t>Hotărârea Consiliului Local pentru implementarea proiectuluisi (Doc. 1. m)</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w:t>
            </w:r>
          </w:p>
        </w:tc>
        <w:tc>
          <w:tcPr>
            <w:shd w:val="clear" w:color="auto" w:fill="F8ECD2"/>
            <w:vAlign w:val="center"/>
          </w:tcPr>
          <w:p>
            <w:r>
              <w:rPr>
                <w:rFonts w:ascii="Cambria" w:hAnsi="Cambria"/>
                <w:b w:val="false"/>
                <w:color w:val="58400C"/>
                <w:sz w:val="24"/>
              </w:rPr>
              <w:t>&lt;1000 de locuitori</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Metodologia de verificare:</w:t>
            </w:r>
          </w:p>
          <w:p>
            <w:pPr>
              <w:spacing w:line="360" w:lineRule="auto"/>
              <w:ind w:left="0" w:right="0" w:firstLine="493"/>
            </w:pPr>
            <w:r>
              <w:rPr>
                <w:rFonts w:ascii="Cambria" w:hAnsi="Cambria"/>
                <w:b w:val="false"/>
                <w:sz w:val="24"/>
              </w:rPr>
              <w:t>Expertul verifica  Cererea de finantare (Anexa 1 CF Investitii) si dupa caz, Studiul de Fezabilitate/ Memoriul justificativ/Documentaţia de Avizare pentru Lucrări (Doc. 1.a)/ Doc.1.b)/ Doc.1.c)) si Doc. 1. m) Hotărârea Consiliului Local pentru implementarea proiectului si corelarea la nivelul acestora a datelor cu privire la numarul populatiei beneficiare a rezultatelor proiectului.</w:t>
            </w:r>
          </w:p>
          <w:p>
            <w:pPr>
              <w:spacing w:line="360" w:lineRule="auto"/>
              <w:ind w:left="0" w:right="0" w:firstLine="493"/>
            </w:pPr>
            <w:r>
              <w:rPr>
                <w:rFonts w:ascii="Cambria" w:hAnsi="Cambria"/>
                <w:b w:val="false"/>
                <w:sz w:val="24"/>
              </w:rPr>
              <w:t>Expertul verifica corectitudinea datelor prin raportare la datele statistice conform Recensământului populației și locuințelor din anul 2021  - rezultate finale, Rezultate definitive RPL 2021 – Recensamantul Populatiei si Locuintelor (link).</w:t>
            </w:r>
          </w:p>
          <w:p>
            <w:pPr>
              <w:spacing w:line="360" w:lineRule="auto"/>
              <w:ind w:left="0" w:right="0" w:firstLine="493"/>
            </w:pPr>
            <w:r>
              <w:rPr>
                <w:rFonts w:ascii="Cambria" w:hAnsi="Cambria"/>
                <w:b w:val="false"/>
                <w:sz w:val="24"/>
              </w:rPr>
              <w:t>Expertul acorda punctajul de 20 puncte daca populatia declarata ca fiind beneficiara a infrastructurii /serviciilor create/imbunatatite este sub 1000 locuitori.</w:t>
            </w:r>
          </w:p>
          <w:p>
            <w:pPr>
              <w:spacing w:line="360" w:lineRule="auto"/>
              <w:ind w:left="0" w:right="0" w:firstLine="493"/>
            </w:pPr>
            <w:r>
              <w:rPr>
                <w:rFonts w:ascii="Cambria" w:hAnsi="Cambria"/>
                <w:b w:val="false"/>
                <w:sz w:val="24"/>
                <w:u w:val="single"/>
              </w:rPr>
              <w:t>Documente obligatorii verificate:</w:t>
            </w:r>
          </w:p>
          <w:p>
            <w:pPr>
              <w:spacing w:line="360" w:lineRule="auto"/>
              <w:ind w:left="0" w:right="0" w:firstLine="493"/>
            </w:pPr>
            <w:r>
              <w:rPr>
                <w:rFonts w:ascii="Cambria" w:hAnsi="Cambria"/>
                <w:b w:val="false"/>
                <w:sz w:val="24"/>
              </w:rPr>
              <w:t>Anexa 1 - CF Investitii</w:t>
            </w:r>
          </w:p>
          <w:p>
            <w:pPr>
              <w:spacing w:line="360" w:lineRule="auto"/>
              <w:ind w:left="0" w:right="0" w:firstLine="493"/>
            </w:pPr>
            <w:r>
              <w:rPr>
                <w:rFonts w:ascii="Cambria" w:hAnsi="Cambria"/>
                <w:b w:val="false"/>
                <w:sz w:val="24"/>
              </w:rPr>
              <w:t>Studiul de Fezabilitate/Memoriul justificativ/Documentaţia de Avizare pentru Lucrări (Doc. 1.a)/ Doc.1.b)/ Doc.1.c), dupa caz</w:t>
            </w:r>
          </w:p>
          <w:p>
            <w:pPr>
              <w:spacing w:line="360" w:lineRule="auto"/>
              <w:ind w:left="0" w:right="0" w:firstLine="493"/>
            </w:pPr>
            <w:r>
              <w:rPr>
                <w:rFonts w:ascii="Cambria" w:hAnsi="Cambria"/>
                <w:b w:val="false"/>
                <w:sz w:val="24"/>
              </w:rPr>
              <w:t>Hotărârea Consiliului Local pentru implementarea proiectuluisi (Doc. 1. m)</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Proiectul prevede investiții legate de turism, cultură și timp liber</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Proiectul prevede investiții legate de turism, cultură și timp liber</w:t>
            </w:r>
          </w:p>
        </w:tc>
        <w:tc>
          <w:tcPr>
            <w:vAlign w:val="center"/>
          </w:tcPr>
          <w:p>
            <w:pPr>
              <w:keepNext/>
              <w:spacing w:line="360" w:lineRule="auto"/>
              <w:ind w:left="0" w:right="0" w:firstLine="493"/>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Metodologia de verificare:</w:t>
            </w:r>
          </w:p>
          <w:p>
            <w:pPr>
              <w:spacing w:line="360" w:lineRule="auto"/>
              <w:ind w:left="0" w:right="0" w:firstLine="493"/>
            </w:pPr>
            <w:r>
              <w:rPr>
                <w:rFonts w:ascii="Cambria" w:hAnsi="Cambria"/>
                <w:b w:val="false"/>
                <w:sz w:val="24"/>
              </w:rPr>
              <w:t>Expertul verifica  Cererea de finantare (Anexa 1 CF Investitii) si dupa caz, Studiul de Fezabilitate/ Memoriul justificativ/Documentaţia de Avizare pentru Lucrări (Doc. 1.a)/ Doc.1.b)/ Doc.1.c) si acorda 25 de puncte proiectelor care prevad investitii legate de turism, cultura si timp liber.</w:t>
            </w:r>
          </w:p>
          <w:p>
            <w:pPr>
              <w:spacing w:line="360" w:lineRule="auto"/>
              <w:ind w:left="0" w:right="0" w:firstLine="493"/>
            </w:pPr>
            <w:r>
              <w:rPr>
                <w:rFonts w:ascii="Cambria" w:hAnsi="Cambria"/>
                <w:b w:val="false"/>
                <w:sz w:val="24"/>
                <w:u w:val="single"/>
              </w:rPr>
              <w:t>Documente obligatorii verificate:</w:t>
            </w:r>
          </w:p>
          <w:p>
            <w:pPr>
              <w:spacing w:line="360" w:lineRule="auto"/>
              <w:ind w:left="0" w:right="0" w:firstLine="493"/>
            </w:pPr>
            <w:r>
              <w:rPr>
                <w:rFonts w:ascii="Cambria" w:hAnsi="Cambria"/>
                <w:b w:val="false"/>
                <w:sz w:val="24"/>
              </w:rPr>
              <w:t>Anexa 1 - CF Investitii</w:t>
            </w:r>
          </w:p>
          <w:p>
            <w:pPr>
              <w:spacing w:line="360" w:lineRule="auto"/>
              <w:ind w:left="0" w:right="0" w:firstLine="493"/>
            </w:pPr>
            <w:r>
              <w:rPr>
                <w:rFonts w:ascii="Cambria" w:hAnsi="Cambria"/>
                <w:b w:val="false"/>
                <w:sz w:val="24"/>
              </w:rPr>
              <w:t>Studiul de Fezabilitate/Memoriul justificativ/Documentaţia de Avizare pentru Lucrări (Doc. 1.a)/ Doc.1.b)/ Doc.1.c), dupa caz</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Numărul de acțiuni SMART din cadrul proiectului</w:t>
            </w:r>
          </w:p>
        </w:tc>
        <w:tc>
          <w:tcPr>
            <w:shd w:val="clear" w:color="auto" w:fill="CCE1DB"/>
            <w:vAlign w:val="center"/>
          </w:tcPr>
          <w:p>
            <w:pPr>
              <w:spacing w:line="360" w:lineRule="auto"/>
              <w:ind w:left="0" w:right="0" w:firstLine="493"/>
            </w:pPr>
            <w:r>
              <w:rPr>
                <w:rFonts w:ascii="Cambria Bold" w:hAnsi="Cambria Bold"/>
                <w:b/>
                <w:color w:val="014935"/>
                <w:sz w:val="24"/>
              </w:rPr>
              <w:t>40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&gt; 1 actiune de tip SMART</w:t>
            </w:r>
          </w:p>
        </w:tc>
        <w:tc>
          <w:tcPr>
            <w:vAlign w:val="center"/>
          </w:tcPr>
          <w:p>
            <w:pPr>
              <w:keepNext/>
              <w:jc w:val="center"/>
            </w:pPr>
            <w:r>
              <w:rPr>
                <w:rFonts w:ascii="Cambria" w:hAnsi="Cambria"/>
                <w:b w:val="false"/>
                <w:sz w:val="24"/>
              </w:rPr>
              <w:t>40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Metodologia de verificare:</w:t>
            </w:r>
          </w:p>
          <w:p>
            <w:pPr>
              <w:spacing w:line="360" w:lineRule="auto"/>
              <w:ind w:left="0" w:right="0" w:firstLine="493"/>
            </w:pPr>
            <w:r>
              <w:rPr>
                <w:rFonts w:ascii="Cambria" w:hAnsi="Cambria"/>
                <w:b w:val="false"/>
                <w:sz w:val="24"/>
              </w:rPr>
              <w:t>Punctajul se acorda pentru proiectul care prevede mai mult de o actiune SMART</w:t>
            </w:r>
          </w:p>
          <w:p>
            <w:pPr>
              <w:spacing w:line="360" w:lineRule="auto"/>
              <w:ind w:left="0" w:right="0" w:firstLine="493"/>
            </w:pPr>
            <w:r>
              <w:rPr>
                <w:rFonts w:ascii="Cambria" w:hAnsi="Cambria"/>
                <w:b w:val="false"/>
                <w:sz w:val="24"/>
              </w:rPr>
              <w:t>Expertul verifica  Cererea de finantare (Anexa 1 CF Investitii) si dupa caz, Studiul de Fezabilitate/ Memoriul justificativ/Documentaţia de Avizare pentru Lucrări (Doc. 1.a)/ Doc.1.b)/ Doc.1.c)</w:t>
            </w:r>
          </w:p>
          <w:p>
            <w:pPr>
              <w:spacing w:line="360" w:lineRule="auto"/>
              <w:ind w:left="0" w:right="0" w:firstLine="493"/>
            </w:pPr>
            <w:r>
              <w:rPr>
                <w:rFonts w:ascii="Cambria" w:hAnsi="Cambria"/>
                <w:b w:val="false"/>
                <w:sz w:val="24"/>
              </w:rPr>
              <w:t>Documente obligatorii verificate:</w:t>
            </w:r>
          </w:p>
          <w:p>
            <w:pPr>
              <w:spacing w:line="360" w:lineRule="auto"/>
              <w:ind w:left="0" w:right="0" w:firstLine="493"/>
            </w:pPr>
            <w:r>
              <w:rPr>
                <w:rFonts w:ascii="Cambria" w:hAnsi="Cambria"/>
                <w:b w:val="false"/>
                <w:sz w:val="24"/>
              </w:rPr>
              <w:t>Anexa 1 - CF Investitii</w:t>
            </w:r>
          </w:p>
          <w:p>
            <w:pPr>
              <w:spacing w:line="360" w:lineRule="auto"/>
              <w:ind w:left="0" w:right="0" w:firstLine="493"/>
            </w:pPr>
            <w:r>
              <w:rPr>
                <w:rFonts w:ascii="Cambria" w:hAnsi="Cambria"/>
                <w:b w:val="false"/>
                <w:sz w:val="24"/>
              </w:rPr>
              <w:t>Studiul de Fezabilitate/Memoriul justificativ/Documentaţia de Avizare pentru Lucrări (Doc. 1.a)/ Doc.1.b)/ Doc.1.c), dupa caz</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r>
              <w:rPr>
                <w:rFonts w:ascii="Cambria" w:hAnsi="Cambria"/>
                <w:b w:val="false"/>
                <w:color w:val="58400C"/>
                <w:sz w:val="24"/>
              </w:rPr>
              <w:t>1 actiune de tip SMART</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Metodologia de verificare:</w:t>
            </w:r>
          </w:p>
          <w:p>
            <w:pPr>
              <w:spacing w:line="360" w:lineRule="auto"/>
              <w:ind w:left="0" w:right="0" w:firstLine="493"/>
            </w:pPr>
            <w:r>
              <w:rPr>
                <w:rFonts w:ascii="Cambria" w:hAnsi="Cambria"/>
                <w:b w:val="false"/>
                <w:sz w:val="24"/>
              </w:rPr>
              <w:t>Punctajul se acorda pentru proiectul care prevede o actiune SMART</w:t>
            </w:r>
          </w:p>
          <w:p>
            <w:pPr>
              <w:spacing w:line="360" w:lineRule="auto"/>
              <w:ind w:left="0" w:right="0" w:firstLine="493"/>
            </w:pPr>
            <w:r>
              <w:rPr>
                <w:rFonts w:ascii="Cambria" w:hAnsi="Cambria"/>
                <w:b w:val="false"/>
                <w:sz w:val="24"/>
              </w:rPr>
              <w:t>Expertul verifica  Cererea de finantare (Anexa 1 CF Investitii) si dupa caz, Studiul de Fezabilitate/ Memoriul justificativ/Documentaţia de Avizare pentru Lucrări (Doc. 1.a)/ Doc.1.b)/ Doc.1.c)</w:t>
            </w:r>
          </w:p>
          <w:p>
            <w:pPr>
              <w:spacing w:line="360" w:lineRule="auto"/>
              <w:ind w:left="0" w:right="0" w:firstLine="493"/>
            </w:pPr>
            <w:r>
              <w:rPr>
                <w:rFonts w:ascii="Cambria" w:hAnsi="Cambria"/>
                <w:b w:val="false"/>
                <w:sz w:val="24"/>
              </w:rPr>
              <w:t>Documente obligatorii verificate:</w:t>
            </w:r>
          </w:p>
          <w:p>
            <w:pPr>
              <w:spacing w:line="360" w:lineRule="auto"/>
              <w:ind w:left="0" w:right="0" w:firstLine="493"/>
            </w:pPr>
            <w:r>
              <w:rPr>
                <w:rFonts w:ascii="Cambria" w:hAnsi="Cambria"/>
                <w:b w:val="false"/>
                <w:sz w:val="24"/>
              </w:rPr>
              <w:t>Anexa 1 - CF Investitii</w:t>
            </w:r>
          </w:p>
          <w:p>
            <w:pPr>
              <w:spacing w:line="360" w:lineRule="auto"/>
              <w:ind w:left="0" w:right="0" w:firstLine="493"/>
            </w:pPr>
            <w:r>
              <w:rPr>
                <w:rFonts w:ascii="Cambria" w:hAnsi="Cambria"/>
                <w:b w:val="false"/>
                <w:sz w:val="24"/>
              </w:rPr>
              <w:t>Studiul de Fezabilitate/Memoriul justificativ/Documentaţia de Avizare pentru Lucrări (Doc. 1.a)/ Doc.1.b)/ Doc.1.c), dupa caz</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Numarul de persoane deservite</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Expertul verifica  Cererea de finantare (Anexa 1 CF Investitii) si dupa caz, Studiul de Fezabilitate/ Memoriul justificativ/Documentaţia de Avizare pentru Lucrări (Doc. 1.a)/ Doc.1.b)/ Doc.1.c)) si Doc. 1. m) Hotărârea Consiliului Local pentru implementarea proiectului si corelarea la nivelul acestora a datelor cu privire la numarul populatiei beneficiare a rezultatelor proiectului. Expertul verifica corectitudinea datelor prin raportare la datele statistice conform Recensământului populației și locuințelor din anul 2021  - rezultate finale, Rezultate definitive RPL 2021 – Recensamantul Populatiei si Locuintelor (link).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Prioritate prevede investiții legate de turism, cultură și timp liber</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Expertul verifica  Cererea de finantare (Anexa 1 CF Investitii) si dupa caz, Studiul de Fezabilitate/ Memoriul justificativ/Documentaţia de Avizare pentru Lucrări (Doc. 1.a)/ Doc.1.b)/ Doc.1.c)</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Numarul de actiuni SMART</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Expertul verifica  Cererea de finantare (Anexa 1 CF Investitii) si dupa caz, Studiul de Fezabilitate/ Memoriul justificativ/Documentaţia de Avizare pentru Lucrări (Doc. 1.a)/ Doc.1.b)/ Doc.1.c)</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4</w:t>
            </w:r>
          </w:p>
        </w:tc>
        <w:tc>
          <w:tcPr>
            <w:shd w:val="clear" w:color="auto" w:fill="F8ECD2"/>
            <w:vAlign w:val="center"/>
          </w:tcPr>
          <w:p>
            <w:r>
              <w:rPr>
                <w:rFonts w:ascii="Cambria" w:hAnsi="Cambria"/>
                <w:b w:val="false"/>
                <w:color w:val="58400C"/>
                <w:sz w:val="24"/>
              </w:rPr>
              <w:t>Ordinea cronologica a depunerii proiectelor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Daca si dupa aplicarea celor trei criterii mai sus mentionate egalitatea se mentine, departajarea finala se va face in functie de data si ora depunerii Cererii de Finantare (principiul „primul venit, primul servit”)</w:t>
            </w:r>
          </w:p>
          <w:p>
            <w:pPr>
              <w:spacing w:line="360" w:lineRule="auto"/>
              <w:ind w:left="0" w:right="0" w:firstLine="493"/>
            </w:pPr>
            <w:r>
              <w:rPr>
                <w:rFonts w:ascii="Cambria" w:hAnsi="Cambria"/>
                <w:b w:val="false"/>
                <w:sz w:val="24"/>
              </w:rPr>
              <w:t>Expertul verifica data si ora inregistrarii electronice a proiectului, conform raportului generat de platforma de depunere online.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12ca60c0c94b7a" /></Relationships>
</file>